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0CF3" w14:textId="7EBEC241" w:rsidR="00DF7C21" w:rsidRDefault="00DF7C21" w:rsidP="00DF7C2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F7C2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Sermon Summary: Luke 3</w:t>
      </w: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:7-14</w:t>
      </w:r>
    </w:p>
    <w:p w14:paraId="06CA2AEC" w14:textId="2D5A3899" w:rsidR="00DF7C21" w:rsidRPr="00DF7C21" w:rsidRDefault="00DF7C21" w:rsidP="00DF7C2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F7C2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John the Baptist's Message of True Repentance</w:t>
      </w:r>
    </w:p>
    <w:p w14:paraId="14DD5F5B" w14:textId="36C6A7AF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 xml:space="preserve">This teaching focuses on </w:t>
      </w:r>
      <w:r w:rsidRPr="00DF7C21">
        <w:rPr>
          <w:rFonts w:eastAsia="Times New Roman" w:cs="Times New Roman"/>
          <w:b/>
          <w:bCs/>
          <w:kern w:val="0"/>
          <w14:ligatures w14:val="none"/>
        </w:rPr>
        <w:t>Luke 3:7–14</w:t>
      </w:r>
      <w:r w:rsidRPr="00DF7C21">
        <w:rPr>
          <w:rFonts w:eastAsia="Times New Roman" w:cs="Times New Roman"/>
          <w:kern w:val="0"/>
          <w14:ligatures w14:val="none"/>
        </w:rPr>
        <w:t xml:space="preserve">, where John the Baptist preaches a baptism of repentance in the Jordan region. </w:t>
      </w:r>
      <w:r w:rsidR="005A089C">
        <w:rPr>
          <w:rFonts w:eastAsia="Times New Roman" w:cs="Times New Roman"/>
          <w:kern w:val="0"/>
          <w14:ligatures w14:val="none"/>
        </w:rPr>
        <w:t>Pastor Steve</w:t>
      </w:r>
      <w:r w:rsidRPr="00DF7C21">
        <w:rPr>
          <w:rFonts w:eastAsia="Times New Roman" w:cs="Times New Roman"/>
          <w:kern w:val="0"/>
          <w14:ligatures w14:val="none"/>
        </w:rPr>
        <w:t xml:space="preserve"> contrasts false repentance (reliance on heritage, religious rituals, or works) with true repentance (a heart change by faith that produces lasting fruit).</w:t>
      </w:r>
    </w:p>
    <w:p w14:paraId="0B9FD256" w14:textId="77777777" w:rsidR="00DF7C21" w:rsidRPr="00DF7C21" w:rsidRDefault="00DF7C21" w:rsidP="00DF7C2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Key Context</w:t>
      </w:r>
    </w:p>
    <w:p w14:paraId="0D54DEE3" w14:textId="04AE4A04" w:rsidR="00DF7C21" w:rsidRPr="00DF7C21" w:rsidRDefault="00DF7C21" w:rsidP="00DF7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 xml:space="preserve">John addresses crowds coming for baptism but sharply calls the Pharisees and Sadducees a </w:t>
      </w:r>
      <w:r w:rsidRPr="00DF7C21">
        <w:rPr>
          <w:rFonts w:eastAsia="Times New Roman" w:cs="Times New Roman"/>
          <w:b/>
          <w:bCs/>
          <w:kern w:val="0"/>
          <w14:ligatures w14:val="none"/>
        </w:rPr>
        <w:t>"brood of vipers"</w:t>
      </w:r>
      <w:r w:rsidRPr="00DF7C21">
        <w:rPr>
          <w:rFonts w:eastAsia="Times New Roman" w:cs="Times New Roman"/>
          <w:kern w:val="0"/>
          <w14:ligatures w14:val="none"/>
        </w:rPr>
        <w:t xml:space="preserve"> (Luke 3:7; paralleled in Matthew 3:7).</w:t>
      </w:r>
    </w:p>
    <w:p w14:paraId="0BF757B0" w14:textId="77777777" w:rsidR="00DF7C21" w:rsidRPr="00DF7C21" w:rsidRDefault="00DF7C21" w:rsidP="00DF7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He criticizes their motive: adding baptism as another "work" to earn salvation rather than genuinely turning from sin.</w:t>
      </w:r>
    </w:p>
    <w:p w14:paraId="2AEBB306" w14:textId="77777777" w:rsidR="00DF7C21" w:rsidRPr="00DF7C21" w:rsidRDefault="00DF7C21" w:rsidP="00DF7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Jesus later calls John the greatest born of women (Matthew 11:11), underscoring the bold, uncompromising nature of his message.</w:t>
      </w:r>
    </w:p>
    <w:p w14:paraId="2F3FB23A" w14:textId="77777777" w:rsidR="00DF7C21" w:rsidRPr="00DF7C21" w:rsidRDefault="00DF7C21" w:rsidP="00DF7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The core issue: Salvation is by faith alone (as with Abraham, Romans 4), not lineage or religious activity.</w:t>
      </w:r>
    </w:p>
    <w:p w14:paraId="39A53060" w14:textId="77777777" w:rsidR="00DF7C21" w:rsidRPr="00DF7C21" w:rsidRDefault="00DF7C21" w:rsidP="00DF7C2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John's Warning (Luke 3:7–9)</w:t>
      </w:r>
    </w:p>
    <w:p w14:paraId="113DB825" w14:textId="77777777" w:rsidR="00DF7C21" w:rsidRPr="00DF7C21" w:rsidRDefault="00DF7C21" w:rsidP="00DF7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"Bear fruits in keeping with repentance" — genuine change must be evident.</w:t>
      </w:r>
    </w:p>
    <w:p w14:paraId="07CE1679" w14:textId="77777777" w:rsidR="00DF7C21" w:rsidRPr="00DF7C21" w:rsidRDefault="00DF7C21" w:rsidP="00DF7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Do not rely on "We have Abraham as our father" — God can raise children for Abraham from stones.</w:t>
      </w:r>
    </w:p>
    <w:p w14:paraId="0840C7D3" w14:textId="77777777" w:rsidR="00DF7C21" w:rsidRPr="00DF7C21" w:rsidRDefault="00DF7C21" w:rsidP="00DF7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"The axe is already laid at the root of the trees" — unfruitful trees will be cut down and thrown into the fire (individual judgment).</w:t>
      </w:r>
    </w:p>
    <w:p w14:paraId="383E8F0B" w14:textId="77777777" w:rsidR="00DF7C21" w:rsidRPr="00DF7C21" w:rsidRDefault="00DF7C21" w:rsidP="00DF7C2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Practical Fruits of Repentance (Luke 3:10–14)</w:t>
      </w:r>
    </w:p>
    <w:p w14:paraId="530264F9" w14:textId="77777777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The crowd, tax collectors, and soldiers ask, "What should we do?"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4074"/>
        <w:gridCol w:w="3953"/>
      </w:tblGrid>
      <w:tr w:rsidR="00DF7C21" w:rsidRPr="00DF7C21" w14:paraId="6D0C86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E88557" w14:textId="77777777" w:rsidR="00DF7C21" w:rsidRPr="00DF7C21" w:rsidRDefault="00DF7C21" w:rsidP="00DF7C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7C502F1F" w14:textId="77777777" w:rsidR="00DF7C21" w:rsidRPr="00DF7C21" w:rsidRDefault="00DF7C21" w:rsidP="00DF7C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John's Instruction</w:t>
            </w:r>
          </w:p>
        </w:tc>
        <w:tc>
          <w:tcPr>
            <w:tcW w:w="0" w:type="auto"/>
            <w:vAlign w:val="center"/>
            <w:hideMark/>
          </w:tcPr>
          <w:p w14:paraId="2B2CB445" w14:textId="77777777" w:rsidR="00DF7C21" w:rsidRPr="00DF7C21" w:rsidRDefault="00DF7C21" w:rsidP="00DF7C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DF7C21" w:rsidRPr="00DF7C21" w14:paraId="755E5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5F34E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Crowds</w:t>
            </w:r>
          </w:p>
        </w:tc>
        <w:tc>
          <w:tcPr>
            <w:tcW w:w="0" w:type="auto"/>
            <w:vAlign w:val="center"/>
            <w:hideMark/>
          </w:tcPr>
          <w:p w14:paraId="71D3AC75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Share tunics and food with those in need</w:t>
            </w:r>
          </w:p>
        </w:tc>
        <w:tc>
          <w:tcPr>
            <w:tcW w:w="0" w:type="auto"/>
            <w:vAlign w:val="center"/>
            <w:hideMark/>
          </w:tcPr>
          <w:p w14:paraId="608BFC63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Generosity; love your neighbor (links to Jesus' commands)</w:t>
            </w:r>
          </w:p>
        </w:tc>
      </w:tr>
      <w:tr w:rsidR="00DF7C21" w:rsidRPr="00DF7C21" w14:paraId="56203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0F620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Tax collectors</w:t>
            </w:r>
          </w:p>
        </w:tc>
        <w:tc>
          <w:tcPr>
            <w:tcW w:w="0" w:type="auto"/>
            <w:vAlign w:val="center"/>
            <w:hideMark/>
          </w:tcPr>
          <w:p w14:paraId="0BAEF4A2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Collect only what is required; no extortion</w:t>
            </w:r>
          </w:p>
        </w:tc>
        <w:tc>
          <w:tcPr>
            <w:tcW w:w="0" w:type="auto"/>
            <w:vAlign w:val="center"/>
            <w:hideMark/>
          </w:tcPr>
          <w:p w14:paraId="51EB9782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Honesty; don't abuse power for gain</w:t>
            </w:r>
          </w:p>
        </w:tc>
      </w:tr>
      <w:tr w:rsidR="00DF7C21" w:rsidRPr="00DF7C21" w14:paraId="71817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C3CC7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Soldiers</w:t>
            </w:r>
          </w:p>
        </w:tc>
        <w:tc>
          <w:tcPr>
            <w:tcW w:w="0" w:type="auto"/>
            <w:vAlign w:val="center"/>
            <w:hideMark/>
          </w:tcPr>
          <w:p w14:paraId="469470CA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No intimidation, no false accusations, be content with wages</w:t>
            </w:r>
          </w:p>
        </w:tc>
        <w:tc>
          <w:tcPr>
            <w:tcW w:w="0" w:type="auto"/>
            <w:vAlign w:val="center"/>
            <w:hideMark/>
          </w:tcPr>
          <w:p w14:paraId="47B7CEB2" w14:textId="77777777" w:rsidR="00DF7C21" w:rsidRPr="00DF7C21" w:rsidRDefault="00DF7C21" w:rsidP="00DF7C21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F7C21">
              <w:rPr>
                <w:rFonts w:eastAsia="Times New Roman" w:cs="Times New Roman"/>
                <w:kern w:val="0"/>
                <w14:ligatures w14:val="none"/>
              </w:rPr>
              <w:t>Integrity, contentment, no abuse of authority</w:t>
            </w:r>
          </w:p>
        </w:tc>
      </w:tr>
    </w:tbl>
    <w:p w14:paraId="0DBD7066" w14:textId="77777777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 xml:space="preserve">These actions are </w:t>
      </w:r>
      <w:r w:rsidRPr="00DF7C21">
        <w:rPr>
          <w:rFonts w:eastAsia="Times New Roman" w:cs="Times New Roman"/>
          <w:b/>
          <w:bCs/>
          <w:kern w:val="0"/>
          <w14:ligatures w14:val="none"/>
        </w:rPr>
        <w:t>results</w:t>
      </w:r>
      <w:r w:rsidRPr="00DF7C21">
        <w:rPr>
          <w:rFonts w:eastAsia="Times New Roman" w:cs="Times New Roman"/>
          <w:kern w:val="0"/>
          <w14:ligatures w14:val="none"/>
        </w:rPr>
        <w:t xml:space="preserve"> of repentance, not means to earn it.</w:t>
      </w:r>
    </w:p>
    <w:p w14:paraId="378D9E4B" w14:textId="77777777" w:rsidR="00DF7C21" w:rsidRPr="00DF7C21" w:rsidRDefault="00DF7C21" w:rsidP="00DF7C2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Characteristics of True Repentance</w:t>
      </w:r>
    </w:p>
    <w:p w14:paraId="4EFE87A6" w14:textId="77777777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lastRenderedPageBreak/>
        <w:t>True repentance is the flip side of faith — turning from sin to God.</w:t>
      </w:r>
    </w:p>
    <w:p w14:paraId="15A6D46F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Awareness of guilt and helplessness</w:t>
      </w:r>
      <w:r w:rsidRPr="00DF7C21">
        <w:rPr>
          <w:rFonts w:eastAsia="Times New Roman" w:cs="Times New Roman"/>
          <w:kern w:val="0"/>
          <w14:ligatures w14:val="none"/>
        </w:rPr>
        <w:t xml:space="preserve"> (Romans 5:6–10; Psalm 51 — David’s confession: "Against You only have I sinned").</w:t>
      </w:r>
    </w:p>
    <w:p w14:paraId="3C3053BB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Horror at sin</w:t>
      </w:r>
      <w:r w:rsidRPr="00DF7C21">
        <w:rPr>
          <w:rFonts w:eastAsia="Times New Roman" w:cs="Times New Roman"/>
          <w:kern w:val="0"/>
          <w14:ligatures w14:val="none"/>
        </w:rPr>
        <w:t xml:space="preserve"> — recognizing its ugliness against God’s holiness.</w:t>
      </w:r>
    </w:p>
    <w:p w14:paraId="2509099F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Grasping God’s mercy in Christ</w:t>
      </w:r>
      <w:r w:rsidRPr="00DF7C21">
        <w:rPr>
          <w:rFonts w:eastAsia="Times New Roman" w:cs="Times New Roman"/>
          <w:kern w:val="0"/>
          <w14:ligatures w14:val="none"/>
        </w:rPr>
        <w:t xml:space="preserve"> (Galatians 2:20 — crucified with Christ, living by faith in the Son who gave Himself).</w:t>
      </w:r>
    </w:p>
    <w:p w14:paraId="66C2E6AF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Changed attitude and action</w:t>
      </w:r>
      <w:r w:rsidRPr="00DF7C21">
        <w:rPr>
          <w:rFonts w:eastAsia="Times New Roman" w:cs="Times New Roman"/>
          <w:kern w:val="0"/>
          <w14:ligatures w14:val="none"/>
        </w:rPr>
        <w:t xml:space="preserve"> — hatred of sin, turning away (2 Corinthians 7:10 — godly sorrow leads to salvation).</w:t>
      </w:r>
    </w:p>
    <w:p w14:paraId="5E18C42E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Accepting consequences</w:t>
      </w:r>
      <w:r w:rsidRPr="00DF7C21">
        <w:rPr>
          <w:rFonts w:eastAsia="Times New Roman" w:cs="Times New Roman"/>
          <w:kern w:val="0"/>
          <w14:ligatures w14:val="none"/>
        </w:rPr>
        <w:t xml:space="preserve"> — examples: Zacchaeus (Luke 19:8 — restitution fourfold); the repentant thief on the cross.</w:t>
      </w:r>
    </w:p>
    <w:p w14:paraId="772AF52B" w14:textId="77777777" w:rsidR="00DF7C21" w:rsidRPr="00DF7C21" w:rsidRDefault="00DF7C21" w:rsidP="00DF7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Radical pursuit of holiness</w:t>
      </w:r>
      <w:r w:rsidRPr="00DF7C21">
        <w:rPr>
          <w:rFonts w:eastAsia="Times New Roman" w:cs="Times New Roman"/>
          <w:kern w:val="0"/>
          <w14:ligatures w14:val="none"/>
        </w:rPr>
        <w:t xml:space="preserve"> (2 Timothy 2:19–21 — depart from wickedness; 1 Peter 1:16 — "Be holy, for I am holy").</w:t>
      </w:r>
    </w:p>
    <w:p w14:paraId="460C785E" w14:textId="77777777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These grow over time in believers; they are evidence of transformation, not the path to it.</w:t>
      </w:r>
    </w:p>
    <w:p w14:paraId="677290D4" w14:textId="77777777" w:rsidR="00DF7C21" w:rsidRPr="00DF7C21" w:rsidRDefault="00DF7C21" w:rsidP="00DF7C2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F7C21">
        <w:rPr>
          <w:rFonts w:eastAsia="Times New Roman" w:cs="Times New Roman"/>
          <w:b/>
          <w:bCs/>
          <w:kern w:val="0"/>
          <w14:ligatures w14:val="none"/>
        </w:rPr>
        <w:t>Application and Challenge</w:t>
      </w:r>
    </w:p>
    <w:p w14:paraId="312AF753" w14:textId="77777777" w:rsidR="00DF7C21" w:rsidRPr="00DF7C21" w:rsidRDefault="00DF7C21" w:rsidP="00DF7C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False repentance trusts heritage, church attendance, or good deeds.</w:t>
      </w:r>
    </w:p>
    <w:p w14:paraId="585EEA9E" w14:textId="77777777" w:rsidR="00DF7C21" w:rsidRPr="00DF7C21" w:rsidRDefault="00DF7C21" w:rsidP="00DF7C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True repentance begins at salvation (faith in Christ’s death, burial, and resurrection to pay sin’s penalty) and continues daily.</w:t>
      </w:r>
    </w:p>
    <w:p w14:paraId="4C5B8378" w14:textId="77777777" w:rsidR="00DF7C21" w:rsidRPr="00DF7C21" w:rsidRDefault="00DF7C21" w:rsidP="00DF7C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Believers must deal with ongoing sin (thoughts, attitudes, actions) through confession and turning back to God.</w:t>
      </w:r>
    </w:p>
    <w:p w14:paraId="6DCF64CA" w14:textId="77777777" w:rsidR="00DF7C21" w:rsidRPr="00DF7C21" w:rsidRDefault="00DF7C21" w:rsidP="00DF7C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 xml:space="preserve">Pursue </w:t>
      </w:r>
      <w:r w:rsidRPr="00DF7C21">
        <w:rPr>
          <w:rFonts w:eastAsia="Times New Roman" w:cs="Times New Roman"/>
          <w:b/>
          <w:bCs/>
          <w:kern w:val="0"/>
          <w14:ligatures w14:val="none"/>
        </w:rPr>
        <w:t>radical holiness</w:t>
      </w:r>
      <w:r w:rsidRPr="00DF7C21">
        <w:rPr>
          <w:rFonts w:eastAsia="Times New Roman" w:cs="Times New Roman"/>
          <w:kern w:val="0"/>
          <w14:ligatures w14:val="none"/>
        </w:rPr>
        <w:t xml:space="preserve"> — it will stand out and open doors to share the gospel.</w:t>
      </w:r>
    </w:p>
    <w:p w14:paraId="485A7D30" w14:textId="77777777" w:rsidR="00DF7C21" w:rsidRPr="00DF7C21" w:rsidRDefault="00DF7C21" w:rsidP="00DF7C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The message closes with an invitation to reflect during a song and prepare for the Lord’s Table, urging honest repentance before God.</w:t>
      </w:r>
    </w:p>
    <w:p w14:paraId="5281722D" w14:textId="77777777" w:rsidR="00DF7C21" w:rsidRPr="00DF7C21" w:rsidRDefault="00DF7C21" w:rsidP="00DF7C2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F7C21">
        <w:rPr>
          <w:rFonts w:eastAsia="Times New Roman" w:cs="Times New Roman"/>
          <w:kern w:val="0"/>
          <w14:ligatures w14:val="none"/>
        </w:rPr>
        <w:t>The sermon powerfully calls everyone to examine whether their lives show the genuine fruit of repentance that flows from faith in Christ alone.</w:t>
      </w:r>
    </w:p>
    <w:p w14:paraId="185B43B9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F88"/>
    <w:multiLevelType w:val="multilevel"/>
    <w:tmpl w:val="83B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B2C84"/>
    <w:multiLevelType w:val="multilevel"/>
    <w:tmpl w:val="EAB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34B46"/>
    <w:multiLevelType w:val="multilevel"/>
    <w:tmpl w:val="1AF6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80AB5"/>
    <w:multiLevelType w:val="multilevel"/>
    <w:tmpl w:val="065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593069">
    <w:abstractNumId w:val="0"/>
  </w:num>
  <w:num w:numId="2" w16cid:durableId="162092679">
    <w:abstractNumId w:val="1"/>
  </w:num>
  <w:num w:numId="3" w16cid:durableId="1320647592">
    <w:abstractNumId w:val="3"/>
  </w:num>
  <w:num w:numId="4" w16cid:durableId="55740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21"/>
    <w:rsid w:val="005A089C"/>
    <w:rsid w:val="00673EA9"/>
    <w:rsid w:val="0081265D"/>
    <w:rsid w:val="008811EF"/>
    <w:rsid w:val="009D18BB"/>
    <w:rsid w:val="00AC2B06"/>
    <w:rsid w:val="00D33E8D"/>
    <w:rsid w:val="00D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D1876"/>
  <w15:chartTrackingRefBased/>
  <w15:docId w15:val="{AAEB6A8C-8AD9-104B-9487-A9A4356D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7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F7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2762</Characters>
  <Application>Microsoft Office Word</Application>
  <DocSecurity>0</DocSecurity>
  <Lines>67</Lines>
  <Paragraphs>50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2</cp:revision>
  <dcterms:created xsi:type="dcterms:W3CDTF">2026-02-03T17:38:00Z</dcterms:created>
  <dcterms:modified xsi:type="dcterms:W3CDTF">2026-02-03T17:38:00Z</dcterms:modified>
</cp:coreProperties>
</file>